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nir" w:cs="Avenir" w:eastAsia="Avenir" w:hAnsi="Avenir"/>
        </w:rPr>
      </w:pPr>
      <w:r w:rsidDel="00000000" w:rsidR="00000000" w:rsidRPr="00000000">
        <w:rPr>
          <w:rFonts w:ascii="Avenir" w:cs="Avenir" w:eastAsia="Avenir" w:hAnsi="Avenir"/>
        </w:rPr>
        <w:drawing>
          <wp:anchor allowOverlap="1" behindDoc="0" distB="0" distT="0" distL="114300" distR="114300" hidden="0" layoutInCell="1" locked="0" relativeHeight="0" simplePos="0">
            <wp:simplePos x="0" y="0"/>
            <wp:positionH relativeFrom="margin">
              <wp:align>center</wp:align>
            </wp:positionH>
            <wp:positionV relativeFrom="margin">
              <wp:align>top</wp:align>
            </wp:positionV>
            <wp:extent cx="3065030" cy="1985134"/>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65030" cy="1985134"/>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rFonts w:ascii="Avenir" w:cs="Avenir" w:eastAsia="Avenir" w:hAnsi="Avenir"/>
        </w:rPr>
      </w:pPr>
      <w:r w:rsidDel="00000000" w:rsidR="00000000" w:rsidRPr="00000000">
        <w:rPr>
          <w:rtl w:val="0"/>
        </w:rPr>
      </w:r>
    </w:p>
    <w:p w:rsidR="00000000" w:rsidDel="00000000" w:rsidP="00000000" w:rsidRDefault="00000000" w:rsidRPr="00000000" w14:paraId="00000003">
      <w:pPr>
        <w:rPr>
          <w:rFonts w:ascii="Avenir" w:cs="Avenir" w:eastAsia="Avenir" w:hAnsi="Avenir"/>
        </w:rPr>
      </w:pPr>
      <w:r w:rsidDel="00000000" w:rsidR="00000000" w:rsidRPr="00000000">
        <w:rPr>
          <w:rtl w:val="0"/>
        </w:rPr>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tl w:val="0"/>
        </w:rPr>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0B">
      <w:pPr>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jc w:val="center"/>
        <w:rPr>
          <w:b w:val="1"/>
          <w:sz w:val="28"/>
          <w:szCs w:val="28"/>
        </w:rPr>
      </w:pPr>
      <w:r w:rsidDel="00000000" w:rsidR="00000000" w:rsidRPr="00000000">
        <w:rPr>
          <w:b w:val="1"/>
          <w:sz w:val="28"/>
          <w:szCs w:val="28"/>
          <w:rtl w:val="0"/>
        </w:rPr>
        <w:t xml:space="preserve">Procès-verbal</w:t>
      </w:r>
    </w:p>
    <w:p w:rsidR="00000000" w:rsidDel="00000000" w:rsidP="00000000" w:rsidRDefault="00000000" w:rsidRPr="00000000" w14:paraId="0000000E">
      <w:pPr>
        <w:jc w:val="center"/>
        <w:rPr>
          <w:b w:val="1"/>
          <w:sz w:val="28"/>
          <w:szCs w:val="28"/>
        </w:rPr>
      </w:pPr>
      <w:r w:rsidDel="00000000" w:rsidR="00000000" w:rsidRPr="00000000">
        <w:rPr>
          <w:b w:val="1"/>
          <w:sz w:val="28"/>
          <w:szCs w:val="28"/>
          <w:rtl w:val="0"/>
        </w:rPr>
        <w:t xml:space="preserve">Assemblée Générale de l’AFÉA</w:t>
      </w:r>
    </w:p>
    <w:p w:rsidR="00000000" w:rsidDel="00000000" w:rsidP="00000000" w:rsidRDefault="00000000" w:rsidRPr="00000000" w14:paraId="0000000F">
      <w:pPr>
        <w:jc w:val="center"/>
        <w:rPr>
          <w:b w:val="1"/>
          <w:sz w:val="28"/>
          <w:szCs w:val="28"/>
        </w:rPr>
      </w:pPr>
      <w:r w:rsidDel="00000000" w:rsidR="00000000" w:rsidRPr="00000000">
        <w:rPr>
          <w:b w:val="1"/>
          <w:sz w:val="28"/>
          <w:szCs w:val="28"/>
          <w:rtl w:val="0"/>
        </w:rPr>
        <w:t xml:space="preserve">7 Octobre 2020 - En ligne</w:t>
      </w:r>
    </w:p>
    <w:p w:rsidR="00000000" w:rsidDel="00000000" w:rsidP="00000000" w:rsidRDefault="00000000" w:rsidRPr="00000000" w14:paraId="00000010">
      <w:pPr>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11">
      <w:pPr>
        <w:jc w:val="cente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pBdr>
          <w:bottom w:color="000000" w:space="1" w:sz="6" w:val="single"/>
        </w:pBdr>
        <w:rPr>
          <w:b w:val="1"/>
          <w:sz w:val="28"/>
          <w:szCs w:val="28"/>
        </w:rPr>
      </w:pPr>
      <w:r w:rsidDel="00000000" w:rsidR="00000000" w:rsidRPr="00000000">
        <w:rPr>
          <w:b w:val="1"/>
          <w:sz w:val="28"/>
          <w:szCs w:val="28"/>
          <w:rtl w:val="0"/>
        </w:rPr>
        <w:t xml:space="preserve">0.0 Ouverture </w:t>
      </w:r>
    </w:p>
    <w:p w:rsidR="00000000" w:rsidDel="00000000" w:rsidP="00000000" w:rsidRDefault="00000000" w:rsidRPr="00000000" w14:paraId="00000014">
      <w:pPr>
        <w:rPr>
          <w:i w:val="1"/>
        </w:rPr>
      </w:pPr>
      <w:r w:rsidDel="00000000" w:rsidR="00000000" w:rsidRPr="00000000">
        <w:rPr>
          <w:rtl w:val="0"/>
        </w:rPr>
      </w:r>
    </w:p>
    <w:p w:rsidR="00000000" w:rsidDel="00000000" w:rsidP="00000000" w:rsidRDefault="00000000" w:rsidRPr="00000000" w14:paraId="00000015">
      <w:pPr>
        <w:rPr/>
      </w:pPr>
      <w:r w:rsidDel="00000000" w:rsidR="00000000" w:rsidRPr="00000000">
        <w:rPr>
          <w:i w:val="1"/>
          <w:rtl w:val="0"/>
        </w:rPr>
        <w:t xml:space="preserve">Que l’on ouvre l’Assemblée générale de l'AFEA</w:t>
      </w:r>
      <w:r w:rsidDel="00000000" w:rsidR="00000000" w:rsidRPr="00000000">
        <w:rPr>
          <w:rtl w:val="0"/>
        </w:rPr>
        <w:t xml:space="preserve">.</w:t>
      </w:r>
    </w:p>
    <w:p w:rsidR="00000000" w:rsidDel="00000000" w:rsidP="00000000" w:rsidRDefault="00000000" w:rsidRPr="00000000" w14:paraId="00000016">
      <w:pPr>
        <w:ind w:firstLine="708"/>
        <w:rPr/>
      </w:pPr>
      <w:r w:rsidDel="00000000" w:rsidR="00000000" w:rsidRPr="00000000">
        <w:rPr>
          <w:rtl w:val="0"/>
        </w:rPr>
        <w:t xml:space="preserve">Proposée par Samuel Provost</w:t>
      </w:r>
    </w:p>
    <w:p w:rsidR="00000000" w:rsidDel="00000000" w:rsidP="00000000" w:rsidRDefault="00000000" w:rsidRPr="00000000" w14:paraId="00000017">
      <w:pPr>
        <w:ind w:firstLine="708"/>
        <w:rPr/>
      </w:pPr>
      <w:r w:rsidDel="00000000" w:rsidR="00000000" w:rsidRPr="00000000">
        <w:rPr>
          <w:rtl w:val="0"/>
        </w:rPr>
        <w:t xml:space="preserve">Appuyée par Florence Brassard</w:t>
      </w:r>
    </w:p>
    <w:p w:rsidR="00000000" w:rsidDel="00000000" w:rsidP="00000000" w:rsidRDefault="00000000" w:rsidRPr="00000000" w14:paraId="00000018">
      <w:pPr>
        <w:ind w:firstLine="708"/>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Assemblée ouverte à 13:24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b w:val="1"/>
          <w:rtl w:val="0"/>
        </w:rPr>
        <w:t xml:space="preserve">0.1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Animation et secrétariat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i w:val="1"/>
        </w:rPr>
      </w:pPr>
      <w:r w:rsidDel="00000000" w:rsidR="00000000" w:rsidRPr="00000000">
        <w:rPr>
          <w:i w:val="1"/>
          <w:rtl w:val="0"/>
        </w:rPr>
        <w:t xml:space="preserve">Que l’on nomme Abir Bibi  à l’animation et Elizabeth HL au secrétariat.</w:t>
      </w:r>
    </w:p>
    <w:p w:rsidR="00000000" w:rsidDel="00000000" w:rsidP="00000000" w:rsidRDefault="00000000" w:rsidRPr="00000000" w14:paraId="0000001F">
      <w:pPr>
        <w:ind w:firstLine="708"/>
        <w:rPr/>
      </w:pPr>
      <w:r w:rsidDel="00000000" w:rsidR="00000000" w:rsidRPr="00000000">
        <w:rPr>
          <w:rtl w:val="0"/>
        </w:rPr>
        <w:t xml:space="preserve">Proposée par Samuel Provost</w:t>
      </w:r>
    </w:p>
    <w:p w:rsidR="00000000" w:rsidDel="00000000" w:rsidP="00000000" w:rsidRDefault="00000000" w:rsidRPr="00000000" w14:paraId="00000020">
      <w:pPr>
        <w:ind w:firstLine="708"/>
        <w:rPr/>
      </w:pPr>
      <w:r w:rsidDel="00000000" w:rsidR="00000000" w:rsidRPr="00000000">
        <w:rPr>
          <w:rtl w:val="0"/>
        </w:rPr>
        <w:t xml:space="preserve">Appuyée par Émilie </w:t>
      </w:r>
    </w:p>
    <w:p w:rsidR="00000000" w:rsidDel="00000000" w:rsidP="00000000" w:rsidRDefault="00000000" w:rsidRPr="00000000" w14:paraId="00000021">
      <w:pPr>
        <w:ind w:firstLine="708"/>
        <w:rPr/>
      </w:pPr>
      <w:r w:rsidDel="00000000" w:rsidR="00000000" w:rsidRPr="00000000">
        <w:rPr>
          <w:rtl w:val="0"/>
        </w:rPr>
        <w:t xml:space="preserve">Adoptée à l’unanimité</w:t>
      </w:r>
    </w:p>
    <w:p w:rsidR="00000000" w:rsidDel="00000000" w:rsidP="00000000" w:rsidRDefault="00000000" w:rsidRPr="00000000" w14:paraId="00000022">
      <w:pPr>
        <w:ind w:firstLine="708"/>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0.2 Adoption de l’Ordre du jour</w:t>
      </w:r>
    </w:p>
    <w:p w:rsidR="00000000" w:rsidDel="00000000" w:rsidP="00000000" w:rsidRDefault="00000000" w:rsidRPr="00000000" w14:paraId="00000025">
      <w:pPr>
        <w:ind w:firstLine="708"/>
        <w:rPr>
          <w:highlight w:val="white"/>
        </w:rPr>
      </w:pPr>
      <w:r w:rsidDel="00000000" w:rsidR="00000000" w:rsidRPr="00000000">
        <w:rPr>
          <w:rtl w:val="0"/>
        </w:rPr>
      </w:r>
    </w:p>
    <w:p w:rsidR="00000000" w:rsidDel="00000000" w:rsidP="00000000" w:rsidRDefault="00000000" w:rsidRPr="00000000" w14:paraId="00000026">
      <w:pPr>
        <w:rPr>
          <w:i w:val="1"/>
          <w:highlight w:val="white"/>
        </w:rPr>
      </w:pPr>
      <w:r w:rsidDel="00000000" w:rsidR="00000000" w:rsidRPr="00000000">
        <w:rPr>
          <w:i w:val="1"/>
          <w:highlight w:val="white"/>
          <w:rtl w:val="0"/>
        </w:rPr>
        <w:t xml:space="preserve">Que l’on adopte l’ordre du jour suivant :</w:t>
      </w:r>
    </w:p>
    <w:p w:rsidR="00000000" w:rsidDel="00000000" w:rsidP="00000000" w:rsidRDefault="00000000" w:rsidRPr="00000000" w14:paraId="00000027">
      <w:pPr>
        <w:ind w:firstLine="708"/>
        <w:rPr>
          <w:i w:val="1"/>
          <w:sz w:val="23"/>
          <w:szCs w:val="23"/>
        </w:rPr>
      </w:pPr>
      <w:r w:rsidDel="00000000" w:rsidR="00000000" w:rsidRPr="00000000">
        <w:rPr>
          <w:i w:val="1"/>
          <w:sz w:val="23"/>
          <w:szCs w:val="23"/>
          <w:rtl w:val="0"/>
        </w:rPr>
        <w:t xml:space="preserve">0</w:t>
      </w:r>
      <w:r w:rsidDel="00000000" w:rsidR="00000000" w:rsidRPr="00000000">
        <w:rPr>
          <w:i w:val="1"/>
          <w:sz w:val="23"/>
          <w:szCs w:val="23"/>
          <w:rtl w:val="0"/>
        </w:rPr>
        <w:t xml:space="preserve">) Ouverture et procédures</w:t>
      </w:r>
    </w:p>
    <w:p w:rsidR="00000000" w:rsidDel="00000000" w:rsidP="00000000" w:rsidRDefault="00000000" w:rsidRPr="00000000" w14:paraId="00000028">
      <w:pPr>
        <w:ind w:firstLine="708"/>
        <w:rPr>
          <w:i w:val="1"/>
          <w:sz w:val="23"/>
          <w:szCs w:val="23"/>
        </w:rPr>
      </w:pPr>
      <w:r w:rsidDel="00000000" w:rsidR="00000000" w:rsidRPr="00000000">
        <w:rPr>
          <w:i w:val="1"/>
          <w:sz w:val="23"/>
          <w:szCs w:val="23"/>
          <w:rtl w:val="0"/>
        </w:rPr>
        <w:t xml:space="preserve">1) message du Sétue (fait à la dernière A.g)</w:t>
      </w:r>
    </w:p>
    <w:p w:rsidR="00000000" w:rsidDel="00000000" w:rsidP="00000000" w:rsidRDefault="00000000" w:rsidRPr="00000000" w14:paraId="00000029">
      <w:pPr>
        <w:ind w:firstLine="708"/>
        <w:rPr>
          <w:i w:val="1"/>
          <w:sz w:val="23"/>
          <w:szCs w:val="23"/>
        </w:rPr>
      </w:pPr>
      <w:r w:rsidDel="00000000" w:rsidR="00000000" w:rsidRPr="00000000">
        <w:rPr>
          <w:i w:val="1"/>
          <w:sz w:val="23"/>
          <w:szCs w:val="23"/>
          <w:rtl w:val="0"/>
        </w:rPr>
        <w:t xml:space="preserve">2) Élections</w:t>
      </w:r>
    </w:p>
    <w:p w:rsidR="00000000" w:rsidDel="00000000" w:rsidP="00000000" w:rsidRDefault="00000000" w:rsidRPr="00000000" w14:paraId="0000002A">
      <w:pPr>
        <w:ind w:firstLine="708"/>
        <w:rPr>
          <w:i w:val="1"/>
          <w:sz w:val="23"/>
          <w:szCs w:val="23"/>
        </w:rPr>
      </w:pPr>
      <w:r w:rsidDel="00000000" w:rsidR="00000000" w:rsidRPr="00000000">
        <w:rPr>
          <w:i w:val="1"/>
          <w:sz w:val="23"/>
          <w:szCs w:val="23"/>
          <w:rtl w:val="0"/>
        </w:rPr>
        <w:t xml:space="preserve">3) Budget</w:t>
      </w:r>
    </w:p>
    <w:p w:rsidR="00000000" w:rsidDel="00000000" w:rsidP="00000000" w:rsidRDefault="00000000" w:rsidRPr="00000000" w14:paraId="0000002B">
      <w:pPr>
        <w:ind w:firstLine="708"/>
        <w:rPr>
          <w:i w:val="1"/>
          <w:sz w:val="23"/>
          <w:szCs w:val="23"/>
        </w:rPr>
      </w:pPr>
      <w:r w:rsidDel="00000000" w:rsidR="00000000" w:rsidRPr="00000000">
        <w:rPr>
          <w:i w:val="1"/>
          <w:sz w:val="23"/>
          <w:szCs w:val="23"/>
          <w:rtl w:val="0"/>
        </w:rPr>
        <w:t xml:space="preserve">4) Sur le COVID</w:t>
      </w:r>
    </w:p>
    <w:p w:rsidR="00000000" w:rsidDel="00000000" w:rsidP="00000000" w:rsidRDefault="00000000" w:rsidRPr="00000000" w14:paraId="0000002C">
      <w:pPr>
        <w:ind w:firstLine="708"/>
        <w:rPr>
          <w:i w:val="1"/>
          <w:sz w:val="23"/>
          <w:szCs w:val="23"/>
        </w:rPr>
      </w:pPr>
      <w:r w:rsidDel="00000000" w:rsidR="00000000" w:rsidRPr="00000000">
        <w:rPr>
          <w:i w:val="1"/>
          <w:sz w:val="23"/>
          <w:szCs w:val="23"/>
          <w:rtl w:val="0"/>
        </w:rPr>
        <w:t xml:space="preserve">4.1) Plénière</w:t>
      </w:r>
    </w:p>
    <w:p w:rsidR="00000000" w:rsidDel="00000000" w:rsidP="00000000" w:rsidRDefault="00000000" w:rsidRPr="00000000" w14:paraId="0000002D">
      <w:pPr>
        <w:ind w:firstLine="708"/>
        <w:rPr>
          <w:i w:val="1"/>
          <w:sz w:val="23"/>
          <w:szCs w:val="23"/>
        </w:rPr>
      </w:pPr>
      <w:r w:rsidDel="00000000" w:rsidR="00000000" w:rsidRPr="00000000">
        <w:rPr>
          <w:i w:val="1"/>
          <w:sz w:val="23"/>
          <w:szCs w:val="23"/>
          <w:rtl w:val="0"/>
        </w:rPr>
        <w:t xml:space="preserve">4.2) Délibérante</w:t>
      </w:r>
    </w:p>
    <w:p w:rsidR="00000000" w:rsidDel="00000000" w:rsidP="00000000" w:rsidRDefault="00000000" w:rsidRPr="00000000" w14:paraId="0000002E">
      <w:pPr>
        <w:ind w:firstLine="708"/>
        <w:rPr>
          <w:i w:val="1"/>
          <w:sz w:val="23"/>
          <w:szCs w:val="23"/>
        </w:rPr>
      </w:pPr>
      <w:r w:rsidDel="00000000" w:rsidR="00000000" w:rsidRPr="00000000">
        <w:rPr>
          <w:i w:val="1"/>
          <w:sz w:val="23"/>
          <w:szCs w:val="23"/>
          <w:rtl w:val="0"/>
        </w:rPr>
        <w:t xml:space="preserve">5) Varia</w:t>
      </w:r>
    </w:p>
    <w:p w:rsidR="00000000" w:rsidDel="00000000" w:rsidP="00000000" w:rsidRDefault="00000000" w:rsidRPr="00000000" w14:paraId="0000002F">
      <w:pPr>
        <w:ind w:firstLine="708"/>
        <w:rPr>
          <w:i w:val="1"/>
          <w:sz w:val="23"/>
          <w:szCs w:val="23"/>
        </w:rPr>
      </w:pPr>
      <w:r w:rsidDel="00000000" w:rsidR="00000000" w:rsidRPr="00000000">
        <w:rPr>
          <w:i w:val="1"/>
          <w:sz w:val="23"/>
          <w:szCs w:val="23"/>
          <w:rtl w:val="0"/>
        </w:rPr>
        <w:t xml:space="preserve">6) Levée</w:t>
      </w:r>
    </w:p>
    <w:p w:rsidR="00000000" w:rsidDel="00000000" w:rsidP="00000000" w:rsidRDefault="00000000" w:rsidRPr="00000000" w14:paraId="00000030">
      <w:pPr>
        <w:ind w:firstLine="708"/>
        <w:rPr>
          <w:rFonts w:ascii="Arial" w:cs="Arial" w:eastAsia="Arial" w:hAnsi="Arial"/>
          <w:i w:val="1"/>
          <w:sz w:val="23"/>
          <w:szCs w:val="23"/>
        </w:rPr>
      </w:pPr>
      <w:r w:rsidDel="00000000" w:rsidR="00000000" w:rsidRPr="00000000">
        <w:rPr>
          <w:rtl w:val="0"/>
        </w:rPr>
      </w:r>
    </w:p>
    <w:p w:rsidR="00000000" w:rsidDel="00000000" w:rsidP="00000000" w:rsidRDefault="00000000" w:rsidRPr="00000000" w14:paraId="00000031">
      <w:pPr>
        <w:ind w:firstLine="708"/>
        <w:rPr/>
      </w:pPr>
      <w:r w:rsidDel="00000000" w:rsidR="00000000" w:rsidRPr="00000000">
        <w:rPr>
          <w:rtl w:val="0"/>
        </w:rPr>
        <w:t xml:space="preserve">Proposée par Samuel Provost</w:t>
      </w:r>
    </w:p>
    <w:p w:rsidR="00000000" w:rsidDel="00000000" w:rsidP="00000000" w:rsidRDefault="00000000" w:rsidRPr="00000000" w14:paraId="00000032">
      <w:pPr>
        <w:ind w:firstLine="708"/>
        <w:rPr/>
      </w:pPr>
      <w:r w:rsidDel="00000000" w:rsidR="00000000" w:rsidRPr="00000000">
        <w:rPr>
          <w:rtl w:val="0"/>
        </w:rPr>
        <w:t xml:space="preserve">Appuyée par Émilie </w:t>
      </w:r>
    </w:p>
    <w:p w:rsidR="00000000" w:rsidDel="00000000" w:rsidP="00000000" w:rsidRDefault="00000000" w:rsidRPr="00000000" w14:paraId="00000033">
      <w:pPr>
        <w:ind w:firstLine="708"/>
        <w:rPr/>
      </w:pPr>
      <w:r w:rsidDel="00000000" w:rsidR="00000000" w:rsidRPr="00000000">
        <w:rPr>
          <w:rtl w:val="0"/>
        </w:rPr>
        <w:t xml:space="preserve">Adoptée à l’unanimité</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firstLine="708"/>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Bdr>
          <w:bottom w:color="000000" w:space="1" w:sz="6" w:val="single"/>
        </w:pBdr>
        <w:rPr>
          <w:b w:val="1"/>
          <w:sz w:val="28"/>
          <w:szCs w:val="28"/>
        </w:rPr>
      </w:pPr>
      <w:r w:rsidDel="00000000" w:rsidR="00000000" w:rsidRPr="00000000">
        <w:rPr>
          <w:b w:val="1"/>
          <w:sz w:val="28"/>
          <w:szCs w:val="28"/>
          <w:rtl w:val="0"/>
        </w:rPr>
        <w:t xml:space="preserve">2.0 Élections</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spacing w:after="240" w:before="240" w:line="276" w:lineRule="auto"/>
        <w:rPr>
          <w:i w:val="1"/>
        </w:rPr>
      </w:pPr>
      <w:r w:rsidDel="00000000" w:rsidR="00000000" w:rsidRPr="00000000">
        <w:rPr>
          <w:i w:val="1"/>
          <w:rtl w:val="0"/>
        </w:rPr>
        <w:t xml:space="preserve">2.1 Que Samuel procède à un rapide rappel des différents postes ouverts sur le Conseil Exécutif de l’AFÉA.</w:t>
      </w:r>
    </w:p>
    <w:p w:rsidR="00000000" w:rsidDel="00000000" w:rsidP="00000000" w:rsidRDefault="00000000" w:rsidRPr="00000000" w14:paraId="0000003A">
      <w:pPr>
        <w:spacing w:after="240" w:before="240" w:line="276" w:lineRule="auto"/>
        <w:rPr/>
      </w:pPr>
      <w:r w:rsidDel="00000000" w:rsidR="00000000" w:rsidRPr="00000000">
        <w:rPr>
          <w:i w:val="1"/>
          <w:rtl w:val="0"/>
        </w:rPr>
        <w:tab/>
      </w:r>
      <w:r w:rsidDel="00000000" w:rsidR="00000000" w:rsidRPr="00000000">
        <w:rPr>
          <w:rtl w:val="0"/>
        </w:rPr>
        <w:t xml:space="preserve">Proposée par Samuel Provost</w:t>
        <w:br w:type="textWrapping"/>
        <w:tab/>
        <w:t xml:space="preserve">Appuyée par Émilie</w:t>
        <w:br w:type="textWrapping"/>
        <w:tab/>
        <w:t xml:space="preserve">Adoptée à l’Unanimité</w:t>
      </w:r>
    </w:p>
    <w:p w:rsidR="00000000" w:rsidDel="00000000" w:rsidP="00000000" w:rsidRDefault="00000000" w:rsidRPr="00000000" w14:paraId="0000003B">
      <w:pPr>
        <w:spacing w:after="240" w:before="240" w:line="276" w:lineRule="auto"/>
        <w:rPr>
          <w:i w:val="1"/>
        </w:rPr>
      </w:pPr>
      <w:r w:rsidDel="00000000" w:rsidR="00000000" w:rsidRPr="00000000">
        <w:rPr>
          <w:i w:val="1"/>
          <w:rtl w:val="0"/>
        </w:rPr>
        <w:t xml:space="preserve">2.2 Que l'on procède poste par poste à l'appel des candidatures puis que l'on procède aux élections.</w:t>
      </w:r>
    </w:p>
    <w:p w:rsidR="00000000" w:rsidDel="00000000" w:rsidP="00000000" w:rsidRDefault="00000000" w:rsidRPr="00000000" w14:paraId="0000003C">
      <w:pPr>
        <w:spacing w:after="240" w:before="240" w:line="276" w:lineRule="auto"/>
        <w:rPr/>
      </w:pPr>
      <w:r w:rsidDel="00000000" w:rsidR="00000000" w:rsidRPr="00000000">
        <w:rPr>
          <w:i w:val="1"/>
          <w:rtl w:val="0"/>
        </w:rPr>
        <w:tab/>
      </w:r>
      <w:r w:rsidDel="00000000" w:rsidR="00000000" w:rsidRPr="00000000">
        <w:rPr>
          <w:rtl w:val="0"/>
        </w:rPr>
        <w:t xml:space="preserve">Proposée par Samuel Provost</w:t>
        <w:br w:type="textWrapping"/>
        <w:tab/>
        <w:t xml:space="preserve">Appuyée par Jean Thompson</w:t>
        <w:br w:type="textWrapping"/>
        <w:tab/>
        <w:t xml:space="preserve">Adoptée à l’unanimité</w:t>
      </w:r>
    </w:p>
    <w:p w:rsidR="00000000" w:rsidDel="00000000" w:rsidP="00000000" w:rsidRDefault="00000000" w:rsidRPr="00000000" w14:paraId="0000003D">
      <w:pPr>
        <w:spacing w:after="240" w:before="240" w:line="276" w:lineRule="auto"/>
        <w:rPr/>
      </w:pPr>
      <w:r w:rsidDel="00000000" w:rsidR="00000000" w:rsidRPr="00000000">
        <w:rPr>
          <w:rtl w:val="0"/>
        </w:rPr>
        <w:t xml:space="preserve">Candidature reçue pour le poste de Secrétaire Général-e : Dona- Bella</w:t>
      </w:r>
    </w:p>
    <w:p w:rsidR="00000000" w:rsidDel="00000000" w:rsidP="00000000" w:rsidRDefault="00000000" w:rsidRPr="00000000" w14:paraId="0000003E">
      <w:pPr>
        <w:spacing w:after="240" w:before="240" w:line="276" w:lineRule="auto"/>
        <w:rPr/>
      </w:pPr>
      <w:r w:rsidDel="00000000" w:rsidR="00000000" w:rsidRPr="00000000">
        <w:rPr>
          <w:i w:val="1"/>
          <w:rtl w:val="0"/>
        </w:rPr>
        <w:t xml:space="preserve">2.3 Que Donna-Bella soit élu.e au poste de Secrétaire Général-e.</w:t>
        <w:br w:type="textWrapping"/>
      </w:r>
      <w:r w:rsidDel="00000000" w:rsidR="00000000" w:rsidRPr="00000000">
        <w:rPr>
          <w:rtl w:val="0"/>
        </w:rPr>
        <w:tab/>
        <w:t xml:space="preserve">Proposée par Jean Thompson</w:t>
        <w:br w:type="textWrapping"/>
        <w:tab/>
        <w:t xml:space="preserve">Appuyée par Jade</w:t>
        <w:br w:type="textWrapping"/>
        <w:tab/>
        <w:t xml:space="preserve">Adoptée à l’unanimité</w:t>
      </w:r>
    </w:p>
    <w:p w:rsidR="00000000" w:rsidDel="00000000" w:rsidP="00000000" w:rsidRDefault="00000000" w:rsidRPr="00000000" w14:paraId="0000003F">
      <w:pPr>
        <w:spacing w:after="240" w:before="240" w:line="276" w:lineRule="auto"/>
        <w:rPr/>
      </w:pPr>
      <w:r w:rsidDel="00000000" w:rsidR="00000000" w:rsidRPr="00000000">
        <w:rPr>
          <w:rtl w:val="0"/>
        </w:rPr>
        <w:t xml:space="preserve">Candidature reçue pour le poste de Coordinatrice aux affaires externes : Geneviève Dupuis </w:t>
      </w:r>
    </w:p>
    <w:p w:rsidR="00000000" w:rsidDel="00000000" w:rsidP="00000000" w:rsidRDefault="00000000" w:rsidRPr="00000000" w14:paraId="00000040">
      <w:pPr>
        <w:spacing w:after="240" w:before="240" w:line="276" w:lineRule="auto"/>
        <w:rPr/>
      </w:pPr>
      <w:r w:rsidDel="00000000" w:rsidR="00000000" w:rsidRPr="00000000">
        <w:rPr>
          <w:rtl w:val="0"/>
        </w:rPr>
        <w:br w:type="textWrapping"/>
      </w:r>
      <w:r w:rsidDel="00000000" w:rsidR="00000000" w:rsidRPr="00000000">
        <w:rPr>
          <w:i w:val="1"/>
          <w:rtl w:val="0"/>
        </w:rPr>
        <w:t xml:space="preserve">2.4 Que Geneviève Dupuis soit élue au poste de Coordinatrice aux affaires externes.</w:t>
        <w:br w:type="textWrapping"/>
        <w:tab/>
      </w:r>
      <w:r w:rsidDel="00000000" w:rsidR="00000000" w:rsidRPr="00000000">
        <w:rPr>
          <w:rtl w:val="0"/>
        </w:rPr>
        <w:t xml:space="preserve">Proposé par Samuel Provost</w:t>
        <w:br w:type="textWrapping"/>
        <w:tab/>
        <w:t xml:space="preserve">Appuyée par Amylie Poirier</w:t>
        <w:br w:type="textWrapping"/>
        <w:tab/>
        <w:t xml:space="preserve">Adoptée à l’unanimité </w:t>
      </w:r>
    </w:p>
    <w:p w:rsidR="00000000" w:rsidDel="00000000" w:rsidP="00000000" w:rsidRDefault="00000000" w:rsidRPr="00000000" w14:paraId="00000041">
      <w:pPr>
        <w:spacing w:after="240" w:before="240" w:line="276" w:lineRule="auto"/>
        <w:rPr/>
      </w:pPr>
      <w:r w:rsidDel="00000000" w:rsidR="00000000" w:rsidRPr="00000000">
        <w:rPr>
          <w:rtl w:val="0"/>
        </w:rPr>
        <w:br w:type="textWrapping"/>
        <w:t xml:space="preserve">Candidature reçue pour le poste de coordinatrice aux affaires académiques : Émilie Lorrain-Bélanger</w:t>
      </w:r>
    </w:p>
    <w:p w:rsidR="00000000" w:rsidDel="00000000" w:rsidP="00000000" w:rsidRDefault="00000000" w:rsidRPr="00000000" w14:paraId="00000042">
      <w:pPr>
        <w:spacing w:after="240" w:before="240" w:line="276" w:lineRule="auto"/>
        <w:rPr/>
      </w:pPr>
      <w:r w:rsidDel="00000000" w:rsidR="00000000" w:rsidRPr="00000000">
        <w:rPr>
          <w:i w:val="1"/>
          <w:rtl w:val="0"/>
        </w:rPr>
        <w:t xml:space="preserve">2.4 </w:t>
      </w:r>
      <w:r w:rsidDel="00000000" w:rsidR="00000000" w:rsidRPr="00000000">
        <w:rPr>
          <w:i w:val="1"/>
          <w:rtl w:val="0"/>
        </w:rPr>
        <w:t xml:space="preserve">Qu’Émilie</w:t>
      </w:r>
      <w:r w:rsidDel="00000000" w:rsidR="00000000" w:rsidRPr="00000000">
        <w:rPr>
          <w:i w:val="1"/>
          <w:rtl w:val="0"/>
        </w:rPr>
        <w:t xml:space="preserve"> Lorrain-Bélanger soit élue au poste de Coordinatrice aux affaires académiques.</w:t>
        <w:br w:type="textWrapping"/>
        <w:tab/>
      </w:r>
      <w:r w:rsidDel="00000000" w:rsidR="00000000" w:rsidRPr="00000000">
        <w:rPr>
          <w:rtl w:val="0"/>
        </w:rPr>
        <w:t xml:space="preserve">Proposé par Jean Thompson</w:t>
        <w:br w:type="textWrapping"/>
        <w:tab/>
        <w:t xml:space="preserve">Appuyée par Samuel Provost</w:t>
        <w:br w:type="textWrapping"/>
        <w:tab/>
        <w:t xml:space="preserve">Adoptée à l’unanimité</w:t>
        <w:br w:type="textWrapping"/>
        <w:tab/>
      </w:r>
    </w:p>
    <w:p w:rsidR="00000000" w:rsidDel="00000000" w:rsidP="00000000" w:rsidRDefault="00000000" w:rsidRPr="00000000" w14:paraId="00000043">
      <w:pPr>
        <w:spacing w:after="240" w:before="240" w:line="276" w:lineRule="auto"/>
        <w:rPr/>
      </w:pPr>
      <w:r w:rsidDel="00000000" w:rsidR="00000000" w:rsidRPr="00000000">
        <w:rPr>
          <w:rtl w:val="0"/>
        </w:rPr>
        <w:t xml:space="preserve">Candidature reçue pour le poste de coordonnateur à la vie étudiante : Jean Thompson</w:t>
      </w:r>
    </w:p>
    <w:p w:rsidR="00000000" w:rsidDel="00000000" w:rsidP="00000000" w:rsidRDefault="00000000" w:rsidRPr="00000000" w14:paraId="00000044">
      <w:pPr>
        <w:spacing w:after="240" w:before="240" w:line="276" w:lineRule="auto"/>
        <w:rPr/>
      </w:pPr>
      <w:r w:rsidDel="00000000" w:rsidR="00000000" w:rsidRPr="00000000">
        <w:rPr>
          <w:i w:val="1"/>
          <w:rtl w:val="0"/>
        </w:rPr>
        <w:t xml:space="preserve">2.5 </w:t>
      </w:r>
      <w:r w:rsidDel="00000000" w:rsidR="00000000" w:rsidRPr="00000000">
        <w:rPr>
          <w:i w:val="1"/>
          <w:rtl w:val="0"/>
        </w:rPr>
        <w:t xml:space="preserve">Qu</w:t>
      </w:r>
      <w:r w:rsidDel="00000000" w:rsidR="00000000" w:rsidRPr="00000000">
        <w:rPr>
          <w:i w:val="1"/>
          <w:rtl w:val="0"/>
        </w:rPr>
        <w:t xml:space="preserve">e Jean Thompson soit élu au poste de Coordinateur à la vie étudiante.</w:t>
        <w:br w:type="textWrapping"/>
        <w:tab/>
      </w:r>
      <w:r w:rsidDel="00000000" w:rsidR="00000000" w:rsidRPr="00000000">
        <w:rPr>
          <w:rtl w:val="0"/>
        </w:rPr>
        <w:t xml:space="preserve">Proposée par Samuel Provost</w:t>
        <w:br w:type="textWrapping"/>
        <w:tab/>
        <w:t xml:space="preserve">Appuyée par Émilie Lorrain-Bélanger</w:t>
      </w:r>
    </w:p>
    <w:p w:rsidR="00000000" w:rsidDel="00000000" w:rsidP="00000000" w:rsidRDefault="00000000" w:rsidRPr="00000000" w14:paraId="00000045">
      <w:pPr>
        <w:spacing w:after="240" w:before="240" w:line="276" w:lineRule="auto"/>
        <w:rPr>
          <w:i w:val="1"/>
        </w:rPr>
      </w:pPr>
      <w:r w:rsidDel="00000000" w:rsidR="00000000" w:rsidRPr="00000000">
        <w:rPr>
          <w:rtl w:val="0"/>
        </w:rPr>
        <w:tab/>
        <w:t xml:space="preserve">Mise en dépot : </w:t>
      </w:r>
      <w:r w:rsidDel="00000000" w:rsidR="00000000" w:rsidRPr="00000000">
        <w:rPr>
          <w:i w:val="1"/>
          <w:rtl w:val="0"/>
        </w:rPr>
        <w:t xml:space="preserve">Que la candidature de Jean Thompson soit mise en dépôt, et conditionnelle à une rencontre entre l’exécutif et Jean. Cette proposition permet la possibilité d’être élu en C.A.P et entériné à l’ Assemblée Générale subséquente.</w:t>
      </w:r>
    </w:p>
    <w:p w:rsidR="00000000" w:rsidDel="00000000" w:rsidP="00000000" w:rsidRDefault="00000000" w:rsidRPr="00000000" w14:paraId="00000046">
      <w:pPr>
        <w:spacing w:after="240" w:before="240" w:line="276" w:lineRule="auto"/>
        <w:rPr/>
      </w:pPr>
      <w:r w:rsidDel="00000000" w:rsidR="00000000" w:rsidRPr="00000000">
        <w:rPr>
          <w:i w:val="1"/>
          <w:rtl w:val="0"/>
        </w:rPr>
        <w:tab/>
        <w:tab/>
      </w:r>
      <w:r w:rsidDel="00000000" w:rsidR="00000000" w:rsidRPr="00000000">
        <w:rPr>
          <w:rtl w:val="0"/>
        </w:rPr>
        <w:t xml:space="preserve">Proposée par Samuel Provost</w:t>
        <w:br w:type="textWrapping"/>
        <w:tab/>
        <w:tab/>
        <w:t xml:space="preserve">Appuyée par Dona-Bella</w:t>
        <w:br w:type="textWrapping"/>
        <w:tab/>
        <w:tab/>
        <w:t xml:space="preserve">Adopté à Majorité</w:t>
      </w:r>
    </w:p>
    <w:p w:rsidR="00000000" w:rsidDel="00000000" w:rsidP="00000000" w:rsidRDefault="00000000" w:rsidRPr="00000000" w14:paraId="00000047">
      <w:pPr>
        <w:spacing w:after="240" w:before="240" w:line="276" w:lineRule="auto"/>
        <w:rPr/>
      </w:pPr>
      <w:r w:rsidDel="00000000" w:rsidR="00000000" w:rsidRPr="00000000">
        <w:rPr>
          <w:rtl w:val="0"/>
        </w:rPr>
      </w:r>
    </w:p>
    <w:p w:rsidR="00000000" w:rsidDel="00000000" w:rsidP="00000000" w:rsidRDefault="00000000" w:rsidRPr="00000000" w14:paraId="00000048">
      <w:pPr>
        <w:spacing w:after="240" w:before="240" w:line="276" w:lineRule="auto"/>
        <w:rPr/>
      </w:pPr>
      <w:r w:rsidDel="00000000" w:rsidR="00000000" w:rsidRPr="00000000">
        <w:rPr>
          <w:rtl w:val="0"/>
        </w:rPr>
        <w:t xml:space="preserve">Candidature reçue pour le poste de Coordinatrice aux affaires Internes : Elizabeth Emond </w:t>
      </w:r>
    </w:p>
    <w:p w:rsidR="00000000" w:rsidDel="00000000" w:rsidP="00000000" w:rsidRDefault="00000000" w:rsidRPr="00000000" w14:paraId="00000049">
      <w:pPr>
        <w:spacing w:after="240" w:before="240" w:line="276" w:lineRule="auto"/>
        <w:rPr/>
      </w:pPr>
      <w:r w:rsidDel="00000000" w:rsidR="00000000" w:rsidRPr="00000000">
        <w:rPr>
          <w:i w:val="1"/>
          <w:rtl w:val="0"/>
        </w:rPr>
        <w:t xml:space="preserve">2.6 </w:t>
      </w:r>
      <w:r w:rsidDel="00000000" w:rsidR="00000000" w:rsidRPr="00000000">
        <w:rPr>
          <w:i w:val="1"/>
          <w:rtl w:val="0"/>
        </w:rPr>
        <w:t xml:space="preserve">Qu</w:t>
      </w:r>
      <w:r w:rsidDel="00000000" w:rsidR="00000000" w:rsidRPr="00000000">
        <w:rPr>
          <w:i w:val="1"/>
          <w:rtl w:val="0"/>
        </w:rPr>
        <w:t xml:space="preserve">’Elizabeth Emond soit élue au poste de Coordinatrice aux affairs internes.</w:t>
        <w:br w:type="textWrapping"/>
        <w:tab/>
      </w:r>
      <w:r w:rsidDel="00000000" w:rsidR="00000000" w:rsidRPr="00000000">
        <w:rPr>
          <w:rtl w:val="0"/>
        </w:rPr>
        <w:t xml:space="preserve">Proposée par Samuel Provost</w:t>
        <w:br w:type="textWrapping"/>
        <w:tab/>
        <w:t xml:space="preserve">Appuyée par Geneviève Dupuis</w:t>
      </w:r>
    </w:p>
    <w:p w:rsidR="00000000" w:rsidDel="00000000" w:rsidP="00000000" w:rsidRDefault="00000000" w:rsidRPr="00000000" w14:paraId="0000004A">
      <w:pPr>
        <w:spacing w:after="240" w:before="240" w:line="276" w:lineRule="auto"/>
        <w:rPr/>
      </w:pPr>
      <w:r w:rsidDel="00000000" w:rsidR="00000000" w:rsidRPr="00000000">
        <w:rPr>
          <w:rtl w:val="0"/>
        </w:rPr>
        <w:t xml:space="preserve">-Candidature mise sur table, pour cause de conflit d’intérêt entre son poste modulaire ainsi que la candidature a l’AFÉA. </w:t>
      </w:r>
    </w:p>
    <w:p w:rsidR="00000000" w:rsidDel="00000000" w:rsidP="00000000" w:rsidRDefault="00000000" w:rsidRPr="00000000" w14:paraId="0000004B">
      <w:pPr>
        <w:spacing w:after="240" w:before="240" w:line="276" w:lineRule="auto"/>
        <w:rPr/>
      </w:pPr>
      <w:r w:rsidDel="00000000" w:rsidR="00000000" w:rsidRPr="00000000">
        <w:rPr>
          <w:rtl w:val="0"/>
        </w:rPr>
        <w:t xml:space="preserve">-Elizabeth retire sa candidature et maintient son poste modulaire</w:t>
      </w:r>
    </w:p>
    <w:p w:rsidR="00000000" w:rsidDel="00000000" w:rsidP="00000000" w:rsidRDefault="00000000" w:rsidRPr="00000000" w14:paraId="0000004C">
      <w:pPr>
        <w:spacing w:after="240" w:before="240" w:line="276" w:lineRule="auto"/>
        <w:rPr/>
      </w:pPr>
      <w:r w:rsidDel="00000000" w:rsidR="00000000" w:rsidRPr="00000000">
        <w:rPr>
          <w:rtl w:val="0"/>
        </w:rPr>
      </w:r>
    </w:p>
    <w:p w:rsidR="00000000" w:rsidDel="00000000" w:rsidP="00000000" w:rsidRDefault="00000000" w:rsidRPr="00000000" w14:paraId="0000004D">
      <w:pPr>
        <w:spacing w:after="240" w:before="240" w:line="276" w:lineRule="auto"/>
        <w:rPr/>
      </w:pPr>
      <w:r w:rsidDel="00000000" w:rsidR="00000000" w:rsidRPr="00000000">
        <w:rPr>
          <w:rtl w:val="0"/>
        </w:rPr>
      </w:r>
    </w:p>
    <w:p w:rsidR="00000000" w:rsidDel="00000000" w:rsidP="00000000" w:rsidRDefault="00000000" w:rsidRPr="00000000" w14:paraId="0000004E">
      <w:pPr>
        <w:spacing w:after="240" w:before="240" w:line="276" w:lineRule="auto"/>
        <w:rPr/>
      </w:pPr>
      <w:r w:rsidDel="00000000" w:rsidR="00000000" w:rsidRPr="00000000">
        <w:rPr>
          <w:rtl w:val="0"/>
        </w:rPr>
      </w:r>
    </w:p>
    <w:p w:rsidR="00000000" w:rsidDel="00000000" w:rsidP="00000000" w:rsidRDefault="00000000" w:rsidRPr="00000000" w14:paraId="0000004F">
      <w:pPr>
        <w:spacing w:after="240" w:before="240" w:line="276" w:lineRule="auto"/>
        <w:rPr/>
      </w:pPr>
      <w:r w:rsidDel="00000000" w:rsidR="00000000" w:rsidRPr="00000000">
        <w:rPr>
          <w:rtl w:val="0"/>
        </w:rPr>
      </w:r>
    </w:p>
    <w:p w:rsidR="00000000" w:rsidDel="00000000" w:rsidP="00000000" w:rsidRDefault="00000000" w:rsidRPr="00000000" w14:paraId="00000050">
      <w:pPr>
        <w:spacing w:after="240" w:before="240" w:line="276" w:lineRule="auto"/>
        <w:rPr/>
      </w:pPr>
      <w:r w:rsidDel="00000000" w:rsidR="00000000" w:rsidRPr="00000000">
        <w:rPr>
          <w:rtl w:val="0"/>
        </w:rPr>
      </w:r>
    </w:p>
    <w:p w:rsidR="00000000" w:rsidDel="00000000" w:rsidP="00000000" w:rsidRDefault="00000000" w:rsidRPr="00000000" w14:paraId="00000051">
      <w:pPr>
        <w:spacing w:after="240" w:before="240" w:line="276" w:lineRule="auto"/>
        <w:rPr/>
      </w:pPr>
      <w:r w:rsidDel="00000000" w:rsidR="00000000" w:rsidRPr="00000000">
        <w:rPr>
          <w:rtl w:val="0"/>
        </w:rPr>
        <w:t xml:space="preserve">Candidature reçue pour le poste de Coordination Générale : Samuel Provost</w:t>
      </w:r>
    </w:p>
    <w:p w:rsidR="00000000" w:rsidDel="00000000" w:rsidP="00000000" w:rsidRDefault="00000000" w:rsidRPr="00000000" w14:paraId="00000052">
      <w:pPr>
        <w:spacing w:after="240" w:before="240" w:line="276" w:lineRule="auto"/>
        <w:rPr/>
      </w:pPr>
      <w:r w:rsidDel="00000000" w:rsidR="00000000" w:rsidRPr="00000000">
        <w:rPr>
          <w:i w:val="1"/>
          <w:rtl w:val="0"/>
        </w:rPr>
        <w:t xml:space="preserve">2.7 </w:t>
      </w:r>
      <w:r w:rsidDel="00000000" w:rsidR="00000000" w:rsidRPr="00000000">
        <w:rPr>
          <w:i w:val="1"/>
          <w:rtl w:val="0"/>
        </w:rPr>
        <w:t xml:space="preserve">Qu</w:t>
      </w:r>
      <w:r w:rsidDel="00000000" w:rsidR="00000000" w:rsidRPr="00000000">
        <w:rPr>
          <w:i w:val="1"/>
          <w:rtl w:val="0"/>
        </w:rPr>
        <w:t xml:space="preserve">e Samuel Provost soit élu au poste de Coordination Générale.</w:t>
        <w:br w:type="textWrapping"/>
        <w:tab/>
      </w:r>
      <w:r w:rsidDel="00000000" w:rsidR="00000000" w:rsidRPr="00000000">
        <w:rPr>
          <w:rtl w:val="0"/>
        </w:rPr>
        <w:t xml:space="preserve">Proposée par Geneviève Dupuis</w:t>
        <w:br w:type="textWrapping"/>
        <w:tab/>
        <w:t xml:space="preserve">Appuyée par Ariane Renaud</w:t>
        <w:br w:type="textWrapping"/>
        <w:tab/>
        <w:t xml:space="preserve">Adoptée à l’unanimité</w:t>
      </w:r>
    </w:p>
    <w:p w:rsidR="00000000" w:rsidDel="00000000" w:rsidP="00000000" w:rsidRDefault="00000000" w:rsidRPr="00000000" w14:paraId="00000053">
      <w:pPr>
        <w:spacing w:after="240" w:before="240" w:line="276" w:lineRule="auto"/>
        <w:rPr/>
      </w:pPr>
      <w:r w:rsidDel="00000000" w:rsidR="00000000" w:rsidRPr="00000000">
        <w:rPr>
          <w:rtl w:val="0"/>
        </w:rPr>
      </w:r>
    </w:p>
    <w:p w:rsidR="00000000" w:rsidDel="00000000" w:rsidP="00000000" w:rsidRDefault="00000000" w:rsidRPr="00000000" w14:paraId="00000054">
      <w:pPr>
        <w:spacing w:after="240" w:before="240" w:line="276" w:lineRule="auto"/>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Candidature reçue pour le poste de Trésorier : David Ébacher</w:t>
      </w:r>
    </w:p>
    <w:p w:rsidR="00000000" w:rsidDel="00000000" w:rsidP="00000000" w:rsidRDefault="00000000" w:rsidRPr="00000000" w14:paraId="00000056">
      <w:pPr>
        <w:spacing w:after="240" w:before="240" w:line="276" w:lineRule="auto"/>
        <w:rPr/>
      </w:pPr>
      <w:r w:rsidDel="00000000" w:rsidR="00000000" w:rsidRPr="00000000">
        <w:rPr>
          <w:i w:val="1"/>
          <w:rtl w:val="0"/>
        </w:rPr>
        <w:t xml:space="preserve">2.8 </w:t>
      </w:r>
      <w:r w:rsidDel="00000000" w:rsidR="00000000" w:rsidRPr="00000000">
        <w:rPr>
          <w:i w:val="1"/>
          <w:rtl w:val="0"/>
        </w:rPr>
        <w:t xml:space="preserve">Qu</w:t>
      </w:r>
      <w:r w:rsidDel="00000000" w:rsidR="00000000" w:rsidRPr="00000000">
        <w:rPr>
          <w:i w:val="1"/>
          <w:rtl w:val="0"/>
        </w:rPr>
        <w:t xml:space="preserve">e David Ébacher soit élu au poste de Trésorier.</w:t>
        <w:br w:type="textWrapping"/>
        <w:tab/>
      </w:r>
      <w:r w:rsidDel="00000000" w:rsidR="00000000" w:rsidRPr="00000000">
        <w:rPr>
          <w:rtl w:val="0"/>
        </w:rPr>
        <w:t xml:space="preserve">Proposée par Dona-Bella</w:t>
        <w:br w:type="textWrapping"/>
        <w:tab/>
        <w:t xml:space="preserve">Appuyée par Geneviève Dupuis</w:t>
        <w:br w:type="textWrapping"/>
        <w:tab/>
        <w:t xml:space="preserve">Adoptée à l’unanimité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Bdr>
          <w:bottom w:color="000000" w:space="1" w:sz="6" w:val="single"/>
        </w:pBdr>
        <w:rPr>
          <w:b w:val="1"/>
          <w:sz w:val="28"/>
          <w:szCs w:val="28"/>
        </w:rPr>
      </w:pPr>
      <w:r w:rsidDel="00000000" w:rsidR="00000000" w:rsidRPr="00000000">
        <w:rPr>
          <w:b w:val="1"/>
          <w:sz w:val="28"/>
          <w:szCs w:val="28"/>
          <w:rtl w:val="0"/>
        </w:rPr>
        <w:t xml:space="preserve">3.0 Budget</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i w:val="1"/>
        </w:rPr>
      </w:pPr>
      <w:r w:rsidDel="00000000" w:rsidR="00000000" w:rsidRPr="00000000">
        <w:rPr>
          <w:i w:val="1"/>
          <w:rtl w:val="0"/>
        </w:rPr>
        <w:t xml:space="preserve">3.1 Que Mathieu Melançon procède à une présentation des Prévisions Budgétaires</w:t>
      </w:r>
    </w:p>
    <w:p w:rsidR="00000000" w:rsidDel="00000000" w:rsidP="00000000" w:rsidRDefault="00000000" w:rsidRPr="00000000" w14:paraId="0000005D">
      <w:pPr>
        <w:rPr>
          <w:i w:val="1"/>
        </w:rPr>
      </w:pPr>
      <w:r w:rsidDel="00000000" w:rsidR="00000000" w:rsidRPr="00000000">
        <w:rPr>
          <w:i w:val="1"/>
          <w:rtl w:val="0"/>
        </w:rPr>
        <w:tab/>
      </w:r>
      <w:r w:rsidDel="00000000" w:rsidR="00000000" w:rsidRPr="00000000">
        <w:rPr>
          <w:rtl w:val="0"/>
        </w:rPr>
        <w:t xml:space="preserve">Proposée par Samuel Provost</w:t>
        <w:br w:type="textWrapping"/>
        <w:tab/>
        <w:t xml:space="preserve">Appuyée par Émilie</w:t>
        <w:br w:type="textWrapping"/>
        <w:tab/>
        <w:t xml:space="preserve">Adoptée à l’unanimité</w:t>
      </w:r>
      <w:r w:rsidDel="00000000" w:rsidR="00000000" w:rsidRPr="00000000">
        <w:rPr>
          <w:rtl w:val="0"/>
        </w:rPr>
      </w:r>
    </w:p>
    <w:p w:rsidR="00000000" w:rsidDel="00000000" w:rsidP="00000000" w:rsidRDefault="00000000" w:rsidRPr="00000000" w14:paraId="0000005E">
      <w:pPr>
        <w:rPr>
          <w:i w:val="1"/>
        </w:rPr>
      </w:pPr>
      <w:r w:rsidDel="00000000" w:rsidR="00000000" w:rsidRPr="00000000">
        <w:rPr>
          <w:rtl w:val="0"/>
        </w:rPr>
      </w:r>
    </w:p>
    <w:p w:rsidR="00000000" w:rsidDel="00000000" w:rsidP="00000000" w:rsidRDefault="00000000" w:rsidRPr="00000000" w14:paraId="0000005F">
      <w:pPr>
        <w:rPr>
          <w:i w:val="1"/>
        </w:rPr>
      </w:pPr>
      <w:r w:rsidDel="00000000" w:rsidR="00000000" w:rsidRPr="00000000">
        <w:rPr>
          <w:i w:val="1"/>
          <w:rtl w:val="0"/>
        </w:rPr>
        <w:t xml:space="preserve">3.2 Que l’on adopte les prévision budgétaires pour l’année 2020-2021 telles que présentées</w:t>
      </w:r>
    </w:p>
    <w:p w:rsidR="00000000" w:rsidDel="00000000" w:rsidP="00000000" w:rsidRDefault="00000000" w:rsidRPr="00000000" w14:paraId="00000060">
      <w:pPr>
        <w:rPr/>
      </w:pPr>
      <w:r w:rsidDel="00000000" w:rsidR="00000000" w:rsidRPr="00000000">
        <w:rPr>
          <w:i w:val="1"/>
          <w:rtl w:val="0"/>
        </w:rPr>
        <w:tab/>
      </w:r>
      <w:r w:rsidDel="00000000" w:rsidR="00000000" w:rsidRPr="00000000">
        <w:rPr>
          <w:rtl w:val="0"/>
        </w:rPr>
        <w:t xml:space="preserve">Proposée par Samuel Provost</w:t>
        <w:br w:type="textWrapping"/>
        <w:tab/>
        <w:t xml:space="preserve">Appuyée par Laurence Beaulieu</w:t>
      </w:r>
    </w:p>
    <w:p w:rsidR="00000000" w:rsidDel="00000000" w:rsidP="00000000" w:rsidRDefault="00000000" w:rsidRPr="00000000" w14:paraId="00000061">
      <w:pPr>
        <w:rPr/>
      </w:pPr>
      <w:r w:rsidDel="00000000" w:rsidR="00000000" w:rsidRPr="00000000">
        <w:rPr>
          <w:rtl w:val="0"/>
        </w:rPr>
        <w:tab/>
        <w:t xml:space="preserve">Adoptée à l’unanimité</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sz w:val="26"/>
          <w:szCs w:val="26"/>
        </w:rPr>
      </w:pPr>
      <w:r w:rsidDel="00000000" w:rsidR="00000000" w:rsidRPr="00000000">
        <w:rPr>
          <w:b w:val="1"/>
          <w:sz w:val="26"/>
          <w:szCs w:val="26"/>
          <w:rtl w:val="0"/>
        </w:rPr>
        <w:t xml:space="preserve">**Avis de motion</w:t>
      </w:r>
    </w:p>
    <w:p w:rsidR="00000000" w:rsidDel="00000000" w:rsidP="00000000" w:rsidRDefault="00000000" w:rsidRPr="00000000" w14:paraId="00000064">
      <w:pPr>
        <w:rPr>
          <w:i w:val="1"/>
        </w:rPr>
      </w:pPr>
      <w:r w:rsidDel="00000000" w:rsidR="00000000" w:rsidRPr="00000000">
        <w:rPr>
          <w:b w:val="1"/>
          <w:sz w:val="26"/>
          <w:szCs w:val="26"/>
          <w:rtl w:val="0"/>
        </w:rPr>
        <w:tab/>
      </w:r>
      <w:r w:rsidDel="00000000" w:rsidR="00000000" w:rsidRPr="00000000">
        <w:rPr>
          <w:i w:val="1"/>
          <w:rtl w:val="0"/>
        </w:rPr>
        <w:t xml:space="preserve">Que l’on ajoute un poste à l’exécutif de l’AFÉA</w:t>
      </w:r>
    </w:p>
    <w:p w:rsidR="00000000" w:rsidDel="00000000" w:rsidP="00000000" w:rsidRDefault="00000000" w:rsidRPr="00000000" w14:paraId="00000065">
      <w:pPr>
        <w:rPr>
          <w:i w:val="1"/>
        </w:rPr>
      </w:pPr>
      <w:r w:rsidDel="00000000" w:rsidR="00000000" w:rsidRPr="00000000">
        <w:rPr>
          <w:i w:val="1"/>
          <w:rtl w:val="0"/>
        </w:rPr>
        <w:tab/>
        <w:t xml:space="preserve">Descriptif: </w:t>
      </w:r>
    </w:p>
    <w:p w:rsidR="00000000" w:rsidDel="00000000" w:rsidP="00000000" w:rsidRDefault="00000000" w:rsidRPr="00000000" w14:paraId="00000066">
      <w:pPr>
        <w:rPr>
          <w:i w:val="1"/>
        </w:rPr>
      </w:pPr>
      <w:r w:rsidDel="00000000" w:rsidR="00000000" w:rsidRPr="00000000">
        <w:rPr>
          <w:i w:val="1"/>
          <w:rtl w:val="0"/>
        </w:rPr>
        <w:t xml:space="preserve">Responsable à l’éducation inclusive et aux étudiant-es provenant de l’international </w:t>
      </w:r>
    </w:p>
    <w:p w:rsidR="00000000" w:rsidDel="00000000" w:rsidP="00000000" w:rsidRDefault="00000000" w:rsidRPr="00000000" w14:paraId="00000067">
      <w:pPr>
        <w:rPr>
          <w:i w:val="1"/>
        </w:rPr>
      </w:pPr>
      <w:r w:rsidDel="00000000" w:rsidR="00000000" w:rsidRPr="00000000">
        <w:rPr>
          <w:i w:val="1"/>
          <w:rtl w:val="0"/>
        </w:rPr>
        <w:t xml:space="preserve">gérer l’ensemble des plaintes de nature discriminatoire</w:t>
      </w:r>
    </w:p>
    <w:p w:rsidR="00000000" w:rsidDel="00000000" w:rsidP="00000000" w:rsidRDefault="00000000" w:rsidRPr="00000000" w14:paraId="00000068">
      <w:pPr>
        <w:rPr>
          <w:i w:val="1"/>
        </w:rPr>
      </w:pPr>
      <w:r w:rsidDel="00000000" w:rsidR="00000000" w:rsidRPr="00000000">
        <w:rPr>
          <w:i w:val="1"/>
          <w:rtl w:val="0"/>
        </w:rPr>
        <w:t xml:space="preserve">; s’assurer de la mise en place et de la promotion de mesures inclusives et anti oppressives dans les affaires internes et dans les activités de l’association; </w:t>
      </w:r>
    </w:p>
    <w:p w:rsidR="00000000" w:rsidDel="00000000" w:rsidP="00000000" w:rsidRDefault="00000000" w:rsidRPr="00000000" w14:paraId="00000069">
      <w:pPr>
        <w:rPr>
          <w:i w:val="1"/>
        </w:rPr>
      </w:pPr>
      <w:r w:rsidDel="00000000" w:rsidR="00000000" w:rsidRPr="00000000">
        <w:rPr>
          <w:rtl w:val="0"/>
        </w:rPr>
      </w:r>
    </w:p>
    <w:p w:rsidR="00000000" w:rsidDel="00000000" w:rsidP="00000000" w:rsidRDefault="00000000" w:rsidRPr="00000000" w14:paraId="0000006A">
      <w:pPr>
        <w:rPr>
          <w:i w:val="1"/>
        </w:rPr>
      </w:pPr>
      <w:r w:rsidDel="00000000" w:rsidR="00000000" w:rsidRPr="00000000">
        <w:rPr>
          <w:i w:val="1"/>
          <w:rtl w:val="0"/>
        </w:rPr>
        <w:t xml:space="preserve">être responsable, en collaboration avec la personne responsable aux affaires uqamiennes, des relations entre l'AFEA-UQAM et des groupes ou initiatives à vocation inclusive ou anti oppressive et avec les représentant·e·s de l’éducation inclusive auprès d’autres groupes, associations, syndicats et services de l’UQAM ou de l’extérieur; </w:t>
      </w:r>
    </w:p>
    <w:p w:rsidR="00000000" w:rsidDel="00000000" w:rsidP="00000000" w:rsidRDefault="00000000" w:rsidRPr="00000000" w14:paraId="0000006B">
      <w:pPr>
        <w:rPr>
          <w:i w:val="1"/>
        </w:rPr>
      </w:pPr>
      <w:r w:rsidDel="00000000" w:rsidR="00000000" w:rsidRPr="00000000">
        <w:rPr>
          <w:rtl w:val="0"/>
        </w:rPr>
      </w:r>
    </w:p>
    <w:p w:rsidR="00000000" w:rsidDel="00000000" w:rsidP="00000000" w:rsidRDefault="00000000" w:rsidRPr="00000000" w14:paraId="0000006C">
      <w:pPr>
        <w:rPr>
          <w:i w:val="1"/>
        </w:rPr>
      </w:pPr>
      <w:r w:rsidDel="00000000" w:rsidR="00000000" w:rsidRPr="00000000">
        <w:rPr>
          <w:i w:val="1"/>
          <w:rtl w:val="0"/>
        </w:rPr>
        <w:t xml:space="preserve">coordonner le travail des étudiant.es qui siègent sur les instances de la Faculté des Arts  et de l’université du Québec à Montréal qui traitent de questions relative à l’éducation inclusive et antioppressive ou aux étudiant·e·s étranger·ère·s ;</w:t>
      </w:r>
    </w:p>
    <w:p w:rsidR="00000000" w:rsidDel="00000000" w:rsidP="00000000" w:rsidRDefault="00000000" w:rsidRPr="00000000" w14:paraId="0000006D">
      <w:pPr>
        <w:rPr>
          <w:i w:val="1"/>
        </w:rPr>
      </w:pPr>
      <w:r w:rsidDel="00000000" w:rsidR="00000000" w:rsidRPr="00000000">
        <w:rPr>
          <w:rtl w:val="0"/>
        </w:rPr>
      </w:r>
    </w:p>
    <w:p w:rsidR="00000000" w:rsidDel="00000000" w:rsidP="00000000" w:rsidRDefault="00000000" w:rsidRPr="00000000" w14:paraId="0000006E">
      <w:pPr>
        <w:rPr>
          <w:i w:val="1"/>
        </w:rPr>
      </w:pPr>
      <w:r w:rsidDel="00000000" w:rsidR="00000000" w:rsidRPr="00000000">
        <w:rPr>
          <w:i w:val="1"/>
          <w:rtl w:val="0"/>
        </w:rPr>
        <w:t xml:space="preserve">assurer les liens entre l’AFEA-UQAM et les divers intervenant·e·s qui sont situé·e·s à l’extérieur des murs uqamiens qui s’implique </w:t>
      </w:r>
    </w:p>
    <w:p w:rsidR="00000000" w:rsidDel="00000000" w:rsidP="00000000" w:rsidRDefault="00000000" w:rsidRPr="00000000" w14:paraId="0000006F">
      <w:pPr>
        <w:rPr>
          <w:i w:val="1"/>
        </w:rPr>
      </w:pPr>
      <w:r w:rsidDel="00000000" w:rsidR="00000000" w:rsidRPr="00000000">
        <w:rPr>
          <w:rtl w:val="0"/>
        </w:rPr>
      </w:r>
    </w:p>
    <w:p w:rsidR="00000000" w:rsidDel="00000000" w:rsidP="00000000" w:rsidRDefault="00000000" w:rsidRPr="00000000" w14:paraId="00000070">
      <w:pPr>
        <w:rPr>
          <w:i w:val="1"/>
        </w:rPr>
      </w:pPr>
      <w:r w:rsidDel="00000000" w:rsidR="00000000" w:rsidRPr="00000000">
        <w:rPr>
          <w:i w:val="1"/>
          <w:rtl w:val="0"/>
        </w:rPr>
        <w:tab/>
        <w:t xml:space="preserve">Que l’on augmente le montant des bourses octroyées aux exécutant.e.s de 500$, pour un total de 1500$</w:t>
      </w:r>
    </w:p>
    <w:p w:rsidR="00000000" w:rsidDel="00000000" w:rsidP="00000000" w:rsidRDefault="00000000" w:rsidRPr="00000000" w14:paraId="00000071">
      <w:pPr>
        <w:rPr>
          <w:i w:val="1"/>
        </w:rPr>
      </w:pPr>
      <w:r w:rsidDel="00000000" w:rsidR="00000000" w:rsidRPr="00000000">
        <w:rPr>
          <w:rtl w:val="0"/>
        </w:rPr>
      </w:r>
    </w:p>
    <w:p w:rsidR="00000000" w:rsidDel="00000000" w:rsidP="00000000" w:rsidRDefault="00000000" w:rsidRPr="00000000" w14:paraId="00000072">
      <w:pPr>
        <w:rPr>
          <w:i w:val="1"/>
        </w:rPr>
      </w:pPr>
      <w:r w:rsidDel="00000000" w:rsidR="00000000" w:rsidRPr="00000000">
        <w:rPr>
          <w:rtl w:val="0"/>
        </w:rPr>
      </w:r>
    </w:p>
    <w:p w:rsidR="00000000" w:rsidDel="00000000" w:rsidP="00000000" w:rsidRDefault="00000000" w:rsidRPr="00000000" w14:paraId="00000073">
      <w:pPr>
        <w:rPr>
          <w:i w:val="1"/>
        </w:rPr>
      </w:pPr>
      <w:r w:rsidDel="00000000" w:rsidR="00000000" w:rsidRPr="00000000">
        <w:rPr>
          <w:i w:val="1"/>
          <w:rtl w:val="0"/>
        </w:rPr>
        <w:t xml:space="preserve">Que l’on ferme l’assemblée Générale (problèmes techniques) </w:t>
        <w:br w:type="textWrapping"/>
        <w:tab/>
        <w:t xml:space="preserve">Proposée par Samuel Provost</w:t>
        <w:br w:type="textWrapping"/>
        <w:tab/>
        <w:t xml:space="preserve">Appuyé par David Ébacher</w:t>
      </w:r>
    </w:p>
    <w:p w:rsidR="00000000" w:rsidDel="00000000" w:rsidP="00000000" w:rsidRDefault="00000000" w:rsidRPr="00000000" w14:paraId="00000074">
      <w:pPr>
        <w:rPr>
          <w:b w:val="1"/>
          <w:i w:val="1"/>
        </w:rPr>
      </w:pPr>
      <w:r w:rsidDel="00000000" w:rsidR="00000000" w:rsidRPr="00000000">
        <w:rPr>
          <w:i w:val="1"/>
          <w:rtl w:val="0"/>
        </w:rPr>
        <w:tab/>
        <w:tab/>
        <w:tab/>
        <w:tab/>
        <w:tab/>
      </w:r>
      <w:r w:rsidDel="00000000" w:rsidR="00000000" w:rsidRPr="00000000">
        <w:rPr>
          <w:rtl w:val="0"/>
        </w:rPr>
      </w:r>
    </w:p>
    <w:p w:rsidR="00000000" w:rsidDel="00000000" w:rsidP="00000000" w:rsidRDefault="00000000" w:rsidRPr="00000000" w14:paraId="00000075">
      <w:pPr>
        <w:rPr>
          <w:b w:val="1"/>
          <w:i w:val="1"/>
        </w:rPr>
      </w:pPr>
      <w:r w:rsidDel="00000000" w:rsidR="00000000" w:rsidRPr="00000000">
        <w:rPr>
          <w:rtl w:val="0"/>
        </w:rPr>
      </w:r>
    </w:p>
    <w:p w:rsidR="00000000" w:rsidDel="00000000" w:rsidP="00000000" w:rsidRDefault="00000000" w:rsidRPr="00000000" w14:paraId="00000076">
      <w:pPr>
        <w:rPr>
          <w:b w:val="1"/>
          <w:i w:val="1"/>
        </w:rPr>
      </w:pPr>
      <w:r w:rsidDel="00000000" w:rsidR="00000000" w:rsidRPr="00000000">
        <w:rPr>
          <w:b w:val="1"/>
          <w:i w:val="1"/>
          <w:rtl w:val="0"/>
        </w:rPr>
        <w:t xml:space="preserve">Le logiciel zoom à crash à 16hr 17, désolée tout le monde!! </w:t>
      </w:r>
      <w:r w:rsidDel="00000000" w:rsidR="00000000" w:rsidRPr="00000000">
        <w:rPr>
          <w:rtl w:val="0"/>
        </w:rPr>
      </w:r>
    </w:p>
    <w:p w:rsidR="00000000" w:rsidDel="00000000" w:rsidP="00000000" w:rsidRDefault="00000000" w:rsidRPr="00000000" w14:paraId="00000077">
      <w:pPr>
        <w:rPr>
          <w:i w:val="1"/>
        </w:rPr>
      </w:pPr>
      <w:r w:rsidDel="00000000" w:rsidR="00000000" w:rsidRPr="00000000">
        <w:rPr>
          <w:rtl w:val="0"/>
        </w:rPr>
      </w:r>
    </w:p>
    <w:p w:rsidR="00000000" w:rsidDel="00000000" w:rsidP="00000000" w:rsidRDefault="00000000" w:rsidRPr="00000000" w14:paraId="00000078">
      <w:pPr>
        <w:rPr>
          <w:i w:val="1"/>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pBdr>
          <w:bottom w:color="000000" w:space="1" w:sz="6" w:val="single"/>
        </w:pBdr>
        <w:rPr>
          <w:b w:val="1"/>
          <w:sz w:val="28"/>
          <w:szCs w:val="28"/>
        </w:rPr>
      </w:pPr>
      <w:r w:rsidDel="00000000" w:rsidR="00000000" w:rsidRPr="00000000">
        <w:rPr>
          <w:b w:val="1"/>
          <w:sz w:val="28"/>
          <w:szCs w:val="28"/>
          <w:rtl w:val="0"/>
        </w:rPr>
        <w:t xml:space="preserve">4.0 Sur le COVID</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i w:val="1"/>
        </w:rPr>
      </w:pPr>
      <w:r w:rsidDel="00000000" w:rsidR="00000000" w:rsidRPr="00000000">
        <w:rPr>
          <w:i w:val="1"/>
          <w:rtl w:val="0"/>
        </w:rPr>
        <w:t xml:space="preserve">4.1 Que l’on tienne une plénière de X minutes sur l’impact de la Covid-19 sur la communauté Aféenne et des mesures et initiatives que pourrait prendre l’AFÉA pour défendre leurs intérêts</w:t>
      </w:r>
    </w:p>
    <w:p w:rsidR="00000000" w:rsidDel="00000000" w:rsidP="00000000" w:rsidRDefault="00000000" w:rsidRPr="00000000" w14:paraId="0000007D">
      <w:pPr>
        <w:rPr/>
      </w:pPr>
      <w:r w:rsidDel="00000000" w:rsidR="00000000" w:rsidRPr="00000000">
        <w:rPr>
          <w:rtl w:val="0"/>
        </w:rPr>
        <w:tab/>
        <w:t xml:space="preserve">Proposée par</w:t>
        <w:br w:type="textWrapping"/>
        <w:tab/>
        <w:t xml:space="preserve">Appuyée par</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i w:val="1"/>
          <w:u w:val="single"/>
        </w:rPr>
      </w:pPr>
      <w:r w:rsidDel="00000000" w:rsidR="00000000" w:rsidRPr="00000000">
        <w:rPr>
          <w:i w:val="1"/>
          <w:u w:val="single"/>
          <w:rtl w:val="0"/>
        </w:rPr>
        <w:t xml:space="preserve">4.2 Délibérante</w:t>
      </w:r>
    </w:p>
    <w:p w:rsidR="00000000" w:rsidDel="00000000" w:rsidP="00000000" w:rsidRDefault="00000000" w:rsidRPr="00000000" w14:paraId="00000081">
      <w:pPr>
        <w:rPr>
          <w:i w:val="1"/>
          <w:u w:val="single"/>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i w:val="1"/>
          <w:sz w:val="22"/>
          <w:szCs w:val="22"/>
        </w:rPr>
      </w:pPr>
      <w:r w:rsidDel="00000000" w:rsidR="00000000" w:rsidRPr="00000000">
        <w:rPr>
          <w:i w:val="1"/>
          <w:rtl w:val="0"/>
        </w:rPr>
        <w:tab/>
        <w:t xml:space="preserve">4.2.1 </w:t>
      </w:r>
      <w:r w:rsidDel="00000000" w:rsidR="00000000" w:rsidRPr="00000000">
        <w:rPr>
          <w:rFonts w:ascii="Arial" w:cs="Arial" w:eastAsia="Arial" w:hAnsi="Arial"/>
          <w:i w:val="1"/>
          <w:sz w:val="22"/>
          <w:szCs w:val="22"/>
          <w:rtl w:val="0"/>
        </w:rPr>
        <w:t xml:space="preserve">Considérant les risques pandémiques entourant le déroulement d'événement en ligne;</w:t>
      </w:r>
      <w:r w:rsidDel="00000000" w:rsidR="00000000" w:rsidRPr="00000000">
        <w:rPr>
          <w:rtl w:val="0"/>
        </w:rPr>
      </w:r>
    </w:p>
    <w:p w:rsidR="00000000" w:rsidDel="00000000" w:rsidP="00000000" w:rsidRDefault="00000000" w:rsidRPr="00000000" w14:paraId="00000083">
      <w:pPr>
        <w:spacing w:after="240" w:before="240" w:line="276" w:lineRule="auto"/>
        <w:jc w:val="both"/>
        <w:rPr>
          <w:rFonts w:ascii="Times New Roman" w:cs="Times New Roman" w:eastAsia="Times New Roman" w:hAnsi="Times New Roman"/>
          <w:i w:val="1"/>
          <w:sz w:val="22"/>
          <w:szCs w:val="22"/>
        </w:rPr>
      </w:pPr>
      <w:r w:rsidDel="00000000" w:rsidR="00000000" w:rsidRPr="00000000">
        <w:rPr>
          <w:rFonts w:ascii="Arial" w:cs="Arial" w:eastAsia="Arial" w:hAnsi="Arial"/>
          <w:i w:val="1"/>
          <w:sz w:val="22"/>
          <w:szCs w:val="22"/>
          <w:rtl w:val="0"/>
        </w:rPr>
        <w:t xml:space="preserve">Considérant que les activités assurant le maintien de la démocratie étudiante est vital à la survie de l’AFÉA;</w:t>
      </w:r>
      <w:r w:rsidDel="00000000" w:rsidR="00000000" w:rsidRPr="00000000">
        <w:rPr>
          <w:rtl w:val="0"/>
        </w:rPr>
      </w:r>
    </w:p>
    <w:p w:rsidR="00000000" w:rsidDel="00000000" w:rsidP="00000000" w:rsidRDefault="00000000" w:rsidRPr="00000000" w14:paraId="00000084">
      <w:pPr>
        <w:spacing w:after="240" w:before="240" w:line="276"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Que L’AFÉA tienne exceptionnellement ses prochaines assemblées générales en ligne, via une plateforme de visioconférence;</w:t>
      </w:r>
    </w:p>
    <w:p w:rsidR="00000000" w:rsidDel="00000000" w:rsidP="00000000" w:rsidRDefault="00000000" w:rsidRPr="00000000" w14:paraId="00000085">
      <w:pPr>
        <w:spacing w:after="240" w:before="240" w:line="276"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Que l’AFÉA envisage la possibilité de tenir des assemblés générales en «bi-modal» lors d’une baisse de risque considérable et lorsque la température le permettra;  </w:t>
      </w:r>
    </w:p>
    <w:p w:rsidR="00000000" w:rsidDel="00000000" w:rsidP="00000000" w:rsidRDefault="00000000" w:rsidRPr="00000000" w14:paraId="00000086">
      <w:pPr>
        <w:spacing w:after="240" w:before="240" w:line="276" w:lineRule="auto"/>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Arial" w:cs="Arial" w:eastAsia="Arial" w:hAnsi="Arial"/>
          <w:i w:val="1"/>
          <w:sz w:val="22"/>
          <w:szCs w:val="22"/>
          <w:rtl w:val="0"/>
        </w:rPr>
        <w:t xml:space="preserve">Que l’AFÉA souligne le manque d’inclusivité entourant le passage en ligne de ses AGs, notamment pour les personnes neuroatypiques, pour les personnes dont le milieu de vie est délétère et les personnes précaires ;</w:t>
      </w:r>
      <w:r w:rsidDel="00000000" w:rsidR="00000000" w:rsidRPr="00000000">
        <w:rPr>
          <w:rtl w:val="0"/>
        </w:rPr>
      </w:r>
    </w:p>
    <w:p w:rsidR="00000000" w:rsidDel="00000000" w:rsidP="00000000" w:rsidRDefault="00000000" w:rsidRPr="00000000" w14:paraId="00000087">
      <w:pPr>
        <w:spacing w:after="240" w:before="240" w:line="276" w:lineRule="auto"/>
        <w:jc w:val="both"/>
        <w:rPr>
          <w:rFonts w:ascii="Times New Roman" w:cs="Times New Roman" w:eastAsia="Times New Roman" w:hAnsi="Times New Roman"/>
          <w:i w:val="1"/>
          <w:sz w:val="22"/>
          <w:szCs w:val="22"/>
        </w:rPr>
      </w:pPr>
      <w:r w:rsidDel="00000000" w:rsidR="00000000" w:rsidRPr="00000000">
        <w:rPr>
          <w:rFonts w:ascii="Arial" w:cs="Arial" w:eastAsia="Arial" w:hAnsi="Arial"/>
          <w:i w:val="1"/>
          <w:sz w:val="22"/>
          <w:szCs w:val="22"/>
          <w:rtl w:val="0"/>
        </w:rPr>
        <w:t xml:space="preserve">Que l’AFÉA souligne le caractère désagréable du «tout-zoom» et assume sa baboune résignée face à la multiplication des activités en ligne;</w:t>
      </w:r>
      <w:r w:rsidDel="00000000" w:rsidR="00000000" w:rsidRPr="00000000">
        <w:rPr>
          <w:rtl w:val="0"/>
        </w:rPr>
      </w:r>
    </w:p>
    <w:p w:rsidR="00000000" w:rsidDel="00000000" w:rsidP="00000000" w:rsidRDefault="00000000" w:rsidRPr="00000000" w14:paraId="00000088">
      <w:pPr>
        <w:spacing w:after="240" w:before="240" w:line="276"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Que l’AFÉA souligne, à contrario de l’idéologie du «en-ligne», les nombreuses interruptions de connexion et problèmes techniques qui ont pour effet d’allonger les procédures et la durée des assemblées générales en ligne.</w:t>
      </w:r>
    </w:p>
    <w:p w:rsidR="00000000" w:rsidDel="00000000" w:rsidP="00000000" w:rsidRDefault="00000000" w:rsidRPr="00000000" w14:paraId="00000089">
      <w:pPr>
        <w:spacing w:after="240" w:before="240" w:line="240" w:lineRule="auto"/>
        <w:ind w:firstLine="720"/>
        <w:rPr/>
      </w:pPr>
      <w:r w:rsidDel="00000000" w:rsidR="00000000" w:rsidRPr="00000000">
        <w:rPr>
          <w:rFonts w:ascii="Arial" w:cs="Arial" w:eastAsia="Arial" w:hAnsi="Arial"/>
          <w:sz w:val="22"/>
          <w:szCs w:val="22"/>
          <w:rtl w:val="0"/>
        </w:rPr>
        <w:t xml:space="preserve">Proposée par Samuel Provost</w:t>
        <w:br w:type="textWrapping"/>
        <w:tab/>
        <w:t xml:space="preserve">Appuyée par</w:t>
      </w:r>
      <w:r w:rsidDel="00000000" w:rsidR="00000000" w:rsidRPr="00000000">
        <w:rPr>
          <w:rtl w:val="0"/>
        </w:rPr>
      </w:r>
    </w:p>
    <w:p w:rsidR="00000000" w:rsidDel="00000000" w:rsidP="00000000" w:rsidRDefault="00000000" w:rsidRPr="00000000" w14:paraId="0000008A">
      <w:pPr>
        <w:rPr>
          <w:i w:val="1"/>
        </w:rPr>
      </w:pPr>
      <w:r w:rsidDel="00000000" w:rsidR="00000000" w:rsidRPr="00000000">
        <w:rPr>
          <w:rtl w:val="0"/>
        </w:rPr>
      </w:r>
    </w:p>
    <w:p w:rsidR="00000000" w:rsidDel="00000000" w:rsidP="00000000" w:rsidRDefault="00000000" w:rsidRPr="00000000" w14:paraId="0000008B">
      <w:pPr>
        <w:pBdr>
          <w:bottom w:color="000000" w:space="1" w:sz="6" w:val="single"/>
        </w:pBdr>
        <w:rPr>
          <w:b w:val="1"/>
          <w:sz w:val="28"/>
          <w:szCs w:val="28"/>
        </w:rPr>
      </w:pPr>
      <w:r w:rsidDel="00000000" w:rsidR="00000000" w:rsidRPr="00000000">
        <w:rPr>
          <w:b w:val="1"/>
          <w:sz w:val="28"/>
          <w:szCs w:val="28"/>
          <w:rtl w:val="0"/>
        </w:rPr>
        <w:t xml:space="preserve">5.0 Varia</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i w:val="1"/>
        </w:rPr>
      </w:pPr>
      <w:r w:rsidDel="00000000" w:rsidR="00000000" w:rsidRPr="00000000">
        <w:rPr>
          <w:rtl w:val="0"/>
        </w:rPr>
      </w:r>
    </w:p>
    <w:p w:rsidR="00000000" w:rsidDel="00000000" w:rsidP="00000000" w:rsidRDefault="00000000" w:rsidRPr="00000000" w14:paraId="00000090">
      <w:pPr>
        <w:rPr>
          <w:i w:val="1"/>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bookmarkStart w:colFirst="0" w:colLast="0" w:name="_heading=h.gjdgxs" w:id="0"/>
      <w:bookmarkEnd w:id="0"/>
      <w:r w:rsidDel="00000000" w:rsidR="00000000" w:rsidRPr="00000000">
        <w:rPr>
          <w:rtl w:val="0"/>
        </w:rPr>
      </w:r>
    </w:p>
    <w:sectPr>
      <w:pgSz w:h="15840" w:w="1224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5C21A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pR+MdMdpR/NJPVeZPnwG2ay5Mw==">AMUW2mUgYjK5c5oIWvlmqAw2zVBw9iqlbfQtAGVuKmRjON74SlTVBS5FBU7/50l0A4WLxUzqCffqy11u0Dh1nQm3kHnDys2U6TqK0JdlkOEdbaoKmGry120FZ88pHzP8mwR5R3CguiOO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2018-03-14T16:13:00Z</dcterms:created>
  <dc:creator>aféa</dc:creator>
</cp:coreProperties>
</file>